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3F" w:rsidRPr="008D503F" w:rsidRDefault="008D503F" w:rsidP="008D503F">
      <w:pPr>
        <w:jc w:val="center"/>
        <w:rPr>
          <w:color w:val="0070C0"/>
          <w:sz w:val="32"/>
          <w:szCs w:val="32"/>
        </w:rPr>
      </w:pPr>
      <w:r w:rsidRPr="008D503F">
        <w:rPr>
          <w:color w:val="0070C0"/>
          <w:sz w:val="32"/>
          <w:szCs w:val="32"/>
        </w:rPr>
        <w:t xml:space="preserve">COVID-19 measures in effect for the period </w:t>
      </w:r>
    </w:p>
    <w:p w:rsidR="008D503F" w:rsidRPr="008D503F" w:rsidRDefault="008D503F" w:rsidP="008D503F">
      <w:pPr>
        <w:jc w:val="center"/>
        <w:rPr>
          <w:color w:val="0070C0"/>
          <w:sz w:val="32"/>
          <w:szCs w:val="32"/>
        </w:rPr>
      </w:pPr>
      <w:r w:rsidRPr="008D503F">
        <w:rPr>
          <w:color w:val="0070C0"/>
          <w:sz w:val="32"/>
          <w:szCs w:val="32"/>
        </w:rPr>
        <w:t>August 09, 2021 until August 31 2021</w:t>
      </w:r>
    </w:p>
    <w:p w:rsidR="008D503F" w:rsidRDefault="008D503F" w:rsidP="00AF51E0">
      <w:pPr>
        <w:jc w:val="both"/>
      </w:pPr>
      <w:r>
        <w:t>In essence, the following points have been modified;</w:t>
      </w:r>
    </w:p>
    <w:p w:rsidR="008D503F" w:rsidRDefault="008D503F" w:rsidP="00AF51E0">
      <w:pPr>
        <w:jc w:val="both"/>
      </w:pPr>
      <w:r>
        <w:t>1. The border with Brazil: outbound and inbound flights for cargo and passenger traffic allowed. This is always under specific conditions.</w:t>
      </w:r>
    </w:p>
    <w:p w:rsidR="008D503F" w:rsidRDefault="008D503F" w:rsidP="00AF51E0">
      <w:pPr>
        <w:jc w:val="both"/>
      </w:pPr>
      <w:r>
        <w:t>2. The announced measures are valid for 3 weeks.</w:t>
      </w:r>
    </w:p>
    <w:p w:rsidR="00AF51E0" w:rsidRDefault="00AF51E0" w:rsidP="00AF51E0">
      <w:pPr>
        <w:jc w:val="both"/>
      </w:pPr>
    </w:p>
    <w:p w:rsidR="00AF51E0" w:rsidRDefault="008D503F" w:rsidP="00AF51E0">
      <w:pPr>
        <w:jc w:val="center"/>
      </w:pPr>
      <w:r>
        <w:t xml:space="preserve">From Monday, August 9, 2021 to Tuesday, August 31, 2021, </w:t>
      </w:r>
    </w:p>
    <w:p w:rsidR="008D503F" w:rsidRDefault="008D503F" w:rsidP="00AF51E0">
      <w:pPr>
        <w:jc w:val="center"/>
      </w:pPr>
      <w:proofErr w:type="gramStart"/>
      <w:r>
        <w:t>the</w:t>
      </w:r>
      <w:proofErr w:type="gramEnd"/>
      <w:r>
        <w:t xml:space="preserve"> following measures will apply:</w:t>
      </w:r>
    </w:p>
    <w:p w:rsidR="008D503F" w:rsidRDefault="008D503F" w:rsidP="008D503F"/>
    <w:p w:rsidR="008D503F" w:rsidRPr="008D503F" w:rsidRDefault="008D503F" w:rsidP="008D503F">
      <w:pPr>
        <w:rPr>
          <w:color w:val="0070C0"/>
        </w:rPr>
      </w:pPr>
      <w:r w:rsidRPr="008D503F">
        <w:rPr>
          <w:color w:val="0070C0"/>
        </w:rPr>
        <w:t>Measure 1 – The General Measures;</w:t>
      </w:r>
    </w:p>
    <w:p w:rsidR="008D503F" w:rsidRDefault="008D503F" w:rsidP="00AF51E0">
      <w:pPr>
        <w:jc w:val="both"/>
      </w:pPr>
      <w:r>
        <w:t>1. Wearing mouth and nose coverings outside one's own home is mandatory, especially when entering rooms.</w:t>
      </w:r>
    </w:p>
    <w:p w:rsidR="008D503F" w:rsidRDefault="008D503F" w:rsidP="00AF51E0">
      <w:pPr>
        <w:jc w:val="both"/>
      </w:pPr>
      <w:r>
        <w:t>2. Always observe the 1.5 meter physical distance, the so-called COVID19 distance.</w:t>
      </w:r>
    </w:p>
    <w:p w:rsidR="008D503F" w:rsidRDefault="008D503F" w:rsidP="00AF51E0">
      <w:pPr>
        <w:jc w:val="both"/>
      </w:pPr>
      <w:r>
        <w:t>3. Wash your hands regularly with soap and water or use a hand sanitizer.</w:t>
      </w:r>
    </w:p>
    <w:p w:rsidR="008D503F" w:rsidRDefault="008D503F" w:rsidP="00AF51E0">
      <w:pPr>
        <w:jc w:val="both"/>
      </w:pPr>
      <w:r>
        <w:t>4. It is still strongly advised to stay at home and only go out for necessary work, medical emergencies or for essential shopping.</w:t>
      </w:r>
    </w:p>
    <w:p w:rsidR="008D503F" w:rsidRDefault="008D503F" w:rsidP="008D503F"/>
    <w:p w:rsidR="008D503F" w:rsidRPr="008D503F" w:rsidRDefault="008D503F" w:rsidP="008D503F">
      <w:pPr>
        <w:rPr>
          <w:color w:val="0070C0"/>
        </w:rPr>
      </w:pPr>
      <w:r w:rsidRPr="008D503F">
        <w:rPr>
          <w:color w:val="0070C0"/>
        </w:rPr>
        <w:t>Measure 2 – The curfew;</w:t>
      </w:r>
    </w:p>
    <w:p w:rsidR="008D503F" w:rsidRDefault="008D503F" w:rsidP="00AF51E0">
      <w:pPr>
        <w:jc w:val="both"/>
      </w:pPr>
      <w:r>
        <w:t>1. There is a curfew from August 8, 2021 at 9:00 PM to August 10, 2021 at 6:00 AM. This is referred to as the so-called "total lockdown".</w:t>
      </w:r>
    </w:p>
    <w:p w:rsidR="008D503F" w:rsidRDefault="008D503F" w:rsidP="00AF51E0">
      <w:pPr>
        <w:jc w:val="both"/>
      </w:pPr>
      <w:r>
        <w:t>2. Furthermore, from August 10 to August 31, the curfew is daily from 9:00 pm to 6:00 am. For the sake of clarity, during this period, from 6 o'clock in the morning to 9 o'clock in the evening, you may go on public roads.</w:t>
      </w:r>
    </w:p>
    <w:p w:rsidR="008D503F" w:rsidRDefault="008D503F" w:rsidP="00AF51E0">
      <w:pPr>
        <w:jc w:val="both"/>
      </w:pPr>
      <w:r>
        <w:t>3. During the curfew, at the indicated hours, the essential services and the persons in possession of a dispensation or who have registered through the Ministry of Justice and Police may use public roads. This exception also applies to people who have to go on public roads, due to medical emergencies and or doing a COVID-19 swab or vaccination.</w:t>
      </w:r>
    </w:p>
    <w:p w:rsidR="008D503F" w:rsidRDefault="008D503F" w:rsidP="00AF51E0">
      <w:pPr>
        <w:jc w:val="both"/>
      </w:pPr>
      <w:r>
        <w:t>4. The checkpoints for movement of persons in various places will be maintained. At strategic checkpoints, especially to and from the south of the country, there will also be testing for infections.</w:t>
      </w:r>
    </w:p>
    <w:p w:rsidR="008D503F" w:rsidRDefault="008D503F" w:rsidP="00AF51E0">
      <w:pPr>
        <w:jc w:val="both"/>
      </w:pPr>
      <w:r>
        <w:lastRenderedPageBreak/>
        <w:t>5. Domestic flights are only allowed for cargo, repatriation of stranded passengers and for medical emergencies. Commercial domestic flights for regular passenger traffic are not allowed.</w:t>
      </w:r>
    </w:p>
    <w:p w:rsidR="008D503F" w:rsidRDefault="008D503F" w:rsidP="00AF51E0">
      <w:pPr>
        <w:jc w:val="both"/>
      </w:pPr>
      <w:r>
        <w:t>6. Borders via land, water and air will remain closed to persons unless authorized by the Covid-19 Crisis Management Team for urgent reasons.</w:t>
      </w:r>
    </w:p>
    <w:p w:rsidR="008D503F" w:rsidRDefault="008D503F" w:rsidP="00AF51E0">
      <w:pPr>
        <w:jc w:val="both"/>
      </w:pPr>
      <w:r>
        <w:t>7. The Covid-19 prevention protocols approved and issued by the Outbreak Management Team are considered instruments of control by the competent authorities.</w:t>
      </w:r>
    </w:p>
    <w:p w:rsidR="008D503F" w:rsidRDefault="008D503F" w:rsidP="00AF51E0">
      <w:pPr>
        <w:jc w:val="both"/>
      </w:pPr>
      <w:r>
        <w:t>8. The Minister of Foreign Affairs, International Business and International Cooperation will continue to discuss the manner of cooperation at the borders with neighboring countries.</w:t>
      </w:r>
    </w:p>
    <w:p w:rsidR="008D503F" w:rsidRDefault="008D503F" w:rsidP="008D503F"/>
    <w:p w:rsidR="008D503F" w:rsidRPr="008D503F" w:rsidRDefault="008D503F" w:rsidP="008D503F">
      <w:pPr>
        <w:rPr>
          <w:color w:val="0070C0"/>
        </w:rPr>
      </w:pPr>
      <w:r w:rsidRPr="008D503F">
        <w:rPr>
          <w:color w:val="0070C0"/>
        </w:rPr>
        <w:t>Measure 3 – The Ban on Assembling</w:t>
      </w:r>
    </w:p>
    <w:p w:rsidR="008D503F" w:rsidRDefault="008D503F" w:rsidP="00AF51E0">
      <w:pPr>
        <w:jc w:val="both"/>
      </w:pPr>
      <w:r>
        <w:t>1. It is forbidden to participate in a group of more than 10 (ten) people. Excluded are the National Assembly, the Government, the State Council, members of the Court of Justice and persons from care, security and essential services.</w:t>
      </w:r>
    </w:p>
    <w:p w:rsidR="008D503F" w:rsidRDefault="008D503F" w:rsidP="00AF51E0">
      <w:pPr>
        <w:jc w:val="both"/>
      </w:pPr>
      <w:r>
        <w:t>2. The foregoing does not apply to</w:t>
      </w:r>
    </w:p>
    <w:p w:rsidR="008D503F" w:rsidRDefault="008D503F" w:rsidP="00AF51E0">
      <w:pPr>
        <w:jc w:val="both"/>
      </w:pPr>
      <w:r>
        <w:t>2.1. Groups consisting only of persons who form a family or household; and</w:t>
      </w:r>
    </w:p>
    <w:p w:rsidR="008D503F" w:rsidRDefault="008D503F" w:rsidP="00AF51E0">
      <w:pPr>
        <w:jc w:val="both"/>
      </w:pPr>
      <w:r>
        <w:t>2.2. Children under the age of 12 years.</w:t>
      </w:r>
    </w:p>
    <w:p w:rsidR="008D503F" w:rsidRDefault="008D503F" w:rsidP="00AF51E0">
      <w:pPr>
        <w:jc w:val="both"/>
      </w:pPr>
      <w:r>
        <w:t>3. A person who is in a group as referred to in paragraph 1 is obliged to immediately continue on his way or to remove himself in the direction indicated by him on an order to that effect from a uniformed police officer.</w:t>
      </w:r>
    </w:p>
    <w:p w:rsidR="008D503F" w:rsidRDefault="008D503F" w:rsidP="00AF51E0">
      <w:pPr>
        <w:jc w:val="both"/>
      </w:pPr>
      <w:r>
        <w:t>4. Meetings for work and sectors or activities for which there is a prevention protocol are allowed.</w:t>
      </w:r>
    </w:p>
    <w:p w:rsidR="008D503F" w:rsidRDefault="008D503F" w:rsidP="00AF51E0">
      <w:pPr>
        <w:jc w:val="both"/>
      </w:pPr>
      <w:r>
        <w:t>5. It is forbidden to hold parties, including house parties.</w:t>
      </w:r>
    </w:p>
    <w:p w:rsidR="008D503F" w:rsidRDefault="008D503F" w:rsidP="00AF51E0">
      <w:pPr>
        <w:jc w:val="both"/>
      </w:pPr>
      <w:r>
        <w:t>6. Meetings for mourning sessions and funerals are only permitted if and insofar as no more than twenty-five (25) persons are present on site at the same time, if the space allows one and a half meters away, and with due observance of the regulations and prevention protocols of the aforementioned activities.</w:t>
      </w:r>
    </w:p>
    <w:p w:rsidR="008D503F" w:rsidRDefault="008D503F" w:rsidP="00AF51E0">
      <w:pPr>
        <w:jc w:val="both"/>
      </w:pPr>
      <w:r>
        <w:t>6.1. Funeral companies are required to register with the Covid-19 Crisis Management Team.</w:t>
      </w:r>
    </w:p>
    <w:p w:rsidR="008D503F" w:rsidRDefault="008D503F" w:rsidP="00AF51E0">
      <w:pPr>
        <w:jc w:val="both"/>
      </w:pPr>
      <w:r>
        <w:t>6.2. Places of worship are open on the condition that, depending on the size, a maximum of 50 people are in the room at a time. The government remains in conclave with the places of worship.</w:t>
      </w:r>
    </w:p>
    <w:p w:rsidR="008D503F" w:rsidRDefault="008D503F" w:rsidP="00AF51E0">
      <w:pPr>
        <w:jc w:val="both"/>
      </w:pPr>
      <w:r>
        <w:lastRenderedPageBreak/>
        <w:t>6.3. Home church services involving persons who come from outside the household are not allowed.</w:t>
      </w:r>
    </w:p>
    <w:p w:rsidR="008D503F" w:rsidRDefault="008D503F" w:rsidP="00AF51E0">
      <w:pPr>
        <w:jc w:val="both"/>
      </w:pPr>
      <w:r>
        <w:t>7. Contact sports are prohibited. Individual sports are allowed.</w:t>
      </w:r>
    </w:p>
    <w:p w:rsidR="008D503F" w:rsidRDefault="008D503F" w:rsidP="00AF51E0">
      <w:pPr>
        <w:jc w:val="both"/>
      </w:pPr>
      <w:r>
        <w:t>8. The transport of persons by means of public transport by road or water is only permitted in compliance with applicable protocols.</w:t>
      </w:r>
    </w:p>
    <w:p w:rsidR="008D503F" w:rsidRDefault="008D503F" w:rsidP="00AF51E0">
      <w:pPr>
        <w:jc w:val="both"/>
      </w:pPr>
      <w:r>
        <w:t>9. Persons who demonstrably provide informal care can do so on a regular basis, provided they can demonstrate that they are on the public road for those purposes.</w:t>
      </w:r>
    </w:p>
    <w:p w:rsidR="008D503F" w:rsidRDefault="008D503F" w:rsidP="00AF51E0">
      <w:pPr>
        <w:jc w:val="both"/>
      </w:pPr>
      <w:r>
        <w:t>10. It is prohibited for anyone to consume alcoholic beverages in public and/or to be unnecessarily in the vicinity of shops and supermarkets.</w:t>
      </w:r>
    </w:p>
    <w:p w:rsidR="008D503F" w:rsidRDefault="008D503F" w:rsidP="008D503F"/>
    <w:p w:rsidR="008D503F" w:rsidRPr="008D503F" w:rsidRDefault="008D503F" w:rsidP="008D503F">
      <w:pPr>
        <w:rPr>
          <w:color w:val="0070C0"/>
        </w:rPr>
      </w:pPr>
      <w:r w:rsidRPr="008D503F">
        <w:rPr>
          <w:color w:val="0070C0"/>
        </w:rPr>
        <w:t>Measure 4 – Restriction of government activities;</w:t>
      </w:r>
    </w:p>
    <w:p w:rsidR="00AF51E0" w:rsidRPr="00AF51E0" w:rsidRDefault="00AF51E0" w:rsidP="00AF51E0">
      <w:pPr>
        <w:jc w:val="both"/>
        <w:rPr>
          <w:szCs w:val="24"/>
          <w:lang w:val="en"/>
        </w:rPr>
      </w:pPr>
      <w:r w:rsidRPr="00AF51E0">
        <w:rPr>
          <w:rStyle w:val="jlqj4b"/>
          <w:rFonts w:cs="Helvetica"/>
          <w:color w:val="000000"/>
          <w:szCs w:val="24"/>
          <w:shd w:val="clear" w:color="auto" w:fill="F5F5F5"/>
          <w:lang w:val="en"/>
        </w:rPr>
        <w:t>All government offices are open during this period, with due observance of the applicable prevention protocols and with specific instructions from the relevant ministers.</w:t>
      </w:r>
    </w:p>
    <w:p w:rsidR="00C46D53" w:rsidRDefault="00C46D53" w:rsidP="00C46D53"/>
    <w:p w:rsidR="00C46D53" w:rsidRPr="00AF51E0" w:rsidRDefault="00C46D53" w:rsidP="00C46D53">
      <w:pPr>
        <w:rPr>
          <w:color w:val="0070C0"/>
        </w:rPr>
      </w:pPr>
      <w:r w:rsidRPr="00AF51E0">
        <w:rPr>
          <w:color w:val="0070C0"/>
        </w:rPr>
        <w:t>Measure 5 - Restriction of commercial activities;</w:t>
      </w:r>
    </w:p>
    <w:p w:rsidR="00C46D53" w:rsidRDefault="00C46D53" w:rsidP="00C46D53">
      <w:r>
        <w:t>1. It is prohibited to have the following commercial premises or areas of any kind open to the public during this period:</w:t>
      </w:r>
    </w:p>
    <w:p w:rsidR="00C46D53" w:rsidRDefault="00C46D53" w:rsidP="00C46D53">
      <w:r>
        <w:t>a) Nightclubs, dance halls, discotheques and the like;</w:t>
      </w:r>
    </w:p>
    <w:p w:rsidR="00C46D53" w:rsidRDefault="00C46D53" w:rsidP="00C46D53">
      <w:r>
        <w:t xml:space="preserve">b) </w:t>
      </w:r>
      <w:r w:rsidR="00AF51E0">
        <w:t>Brothels</w:t>
      </w:r>
      <w:r>
        <w:t>;</w:t>
      </w:r>
    </w:p>
    <w:p w:rsidR="00C46D53" w:rsidRDefault="00C46D53" w:rsidP="00C46D53">
      <w:r>
        <w:t>c) Bars;</w:t>
      </w:r>
    </w:p>
    <w:p w:rsidR="00C46D53" w:rsidRDefault="00C46D53" w:rsidP="00C46D53">
      <w:r>
        <w:t>d) Restaurants, subject to the exceptions in paragraphs 2, 3 and 4;</w:t>
      </w:r>
    </w:p>
    <w:p w:rsidR="00C46D53" w:rsidRDefault="00C46D53" w:rsidP="00C46D53"/>
    <w:p w:rsidR="00C46D53" w:rsidRDefault="00C46D53" w:rsidP="00AF51E0">
      <w:pPr>
        <w:jc w:val="both"/>
      </w:pPr>
      <w:r>
        <w:t>2. During this period, only in compliance with the applicable and applicable Covid-19 prevention protocols developed by the Ministry of Health, it is allowed to have open the following commercial premises or spaces of any kind that are accessible to the public:</w:t>
      </w:r>
    </w:p>
    <w:p w:rsidR="00C46D53" w:rsidRDefault="00C46D53" w:rsidP="00AF51E0">
      <w:pPr>
        <w:jc w:val="both"/>
      </w:pPr>
      <w:r>
        <w:t>a) All commercial premises other than those referred to in the first paragraph: from Monday to Sunday from 6 am to 8 pm;</w:t>
      </w:r>
    </w:p>
    <w:p w:rsidR="00C46D53" w:rsidRDefault="00C46D53" w:rsidP="00AF51E0">
      <w:pPr>
        <w:jc w:val="both"/>
      </w:pPr>
      <w:r>
        <w:t>b) Restaurants and other commercial establishments for food preparation, collection or delivery:</w:t>
      </w:r>
    </w:p>
    <w:p w:rsidR="00C46D53" w:rsidRDefault="00C46D53" w:rsidP="00AF51E0">
      <w:pPr>
        <w:jc w:val="both"/>
      </w:pPr>
      <w:proofErr w:type="spellStart"/>
      <w:r>
        <w:t>i</w:t>
      </w:r>
      <w:proofErr w:type="spellEnd"/>
      <w:r>
        <w:t>. Daily for pickup and drive-thru only, f</w:t>
      </w:r>
      <w:bookmarkStart w:id="0" w:name="_GoBack"/>
      <w:r>
        <w:t>r</w:t>
      </w:r>
      <w:bookmarkEnd w:id="0"/>
      <w:r>
        <w:t>om 6:00 AM to 8:00 PM; and</w:t>
      </w:r>
    </w:p>
    <w:p w:rsidR="00C46D53" w:rsidRDefault="00C46D53" w:rsidP="00AF51E0">
      <w:pPr>
        <w:jc w:val="both"/>
      </w:pPr>
      <w:r>
        <w:t>ii. Delivery is allowed 24 hours a day.</w:t>
      </w:r>
    </w:p>
    <w:p w:rsidR="00C46D53" w:rsidRDefault="00C46D53" w:rsidP="00AF51E0">
      <w:pPr>
        <w:jc w:val="both"/>
      </w:pPr>
      <w:r>
        <w:lastRenderedPageBreak/>
        <w:t>iii. Terraces or Outdoor dining, daily from 06:00 to 20:00.</w:t>
      </w:r>
    </w:p>
    <w:p w:rsidR="00C46D53" w:rsidRDefault="00C46D53" w:rsidP="00AF51E0">
      <w:pPr>
        <w:jc w:val="both"/>
      </w:pPr>
      <w:r>
        <w:t xml:space="preserve">3. Gyms, yoga and dance schools, aerobics, </w:t>
      </w:r>
      <w:proofErr w:type="spellStart"/>
      <w:r>
        <w:t>zumba</w:t>
      </w:r>
      <w:proofErr w:type="spellEnd"/>
      <w:r>
        <w:t>, sports and fitness centers or venues, where it is recommended that these activities take place in the open air.</w:t>
      </w:r>
    </w:p>
    <w:p w:rsidR="00C46D53" w:rsidRDefault="00C46D53" w:rsidP="00AF51E0">
      <w:pPr>
        <w:jc w:val="both"/>
      </w:pPr>
      <w:r>
        <w:t>4. Legal and financial service providers such as lawyers, accountants, tax specialists, lawyers, civil-law notaries, etc. are strongly advised to provide the services remotely as much as possible (by telephone, e-mail or video conference).</w:t>
      </w:r>
    </w:p>
    <w:p w:rsidR="00C46D53" w:rsidRDefault="00C46D53" w:rsidP="00AF51E0">
      <w:pPr>
        <w:jc w:val="both"/>
      </w:pPr>
      <w:r>
        <w:t>5. Employers of companies that are allowed to be open must designate a (senior) official who must monitor compliance with the general measures and the Covid-19 prevention protocols in the workplace.</w:t>
      </w:r>
    </w:p>
    <w:p w:rsidR="00C46D53" w:rsidRDefault="00C46D53" w:rsidP="00C46D53"/>
    <w:p w:rsidR="00C46D53" w:rsidRPr="00AF51E0" w:rsidRDefault="00C46D53" w:rsidP="00C46D53">
      <w:pPr>
        <w:rPr>
          <w:color w:val="0070C0"/>
        </w:rPr>
      </w:pPr>
      <w:r w:rsidRPr="00AF51E0">
        <w:rPr>
          <w:color w:val="0070C0"/>
        </w:rPr>
        <w:t>Measure 6 - Authorized border crossings;</w:t>
      </w:r>
    </w:p>
    <w:p w:rsidR="00C46D53" w:rsidRDefault="00C46D53" w:rsidP="00AF51E0">
      <w:pPr>
        <w:jc w:val="both"/>
      </w:pPr>
      <w:r>
        <w:t>1. The borders are open to passenger traffic during this period, provided that:</w:t>
      </w:r>
    </w:p>
    <w:p w:rsidR="00C46D53" w:rsidRDefault="00C46D53" w:rsidP="00AF51E0">
      <w:pPr>
        <w:jc w:val="both"/>
      </w:pPr>
      <w:r>
        <w:t>1.1. Fully vaccinated persons do not need permission to travel to Suriname and are not bound by the quarantine obligation (see paragraph 5). The airlines have no restrictions on fully vaccinated people, but they do have a control and enforcement obligation. The following documents are required:</w:t>
      </w:r>
    </w:p>
    <w:p w:rsidR="00C46D53" w:rsidRDefault="00C46D53" w:rsidP="00C46D53">
      <w:r>
        <w:t>- Proof of complete vaccination</w:t>
      </w:r>
    </w:p>
    <w:p w:rsidR="00C46D53" w:rsidRDefault="00C46D53" w:rsidP="00C46D53">
      <w:r>
        <w:t>- Negative PCR and</w:t>
      </w:r>
    </w:p>
    <w:p w:rsidR="00C46D53" w:rsidRDefault="00C46D53" w:rsidP="00C46D53">
      <w:r>
        <w:t>- Valid travel documents</w:t>
      </w:r>
    </w:p>
    <w:p w:rsidR="00C46D53" w:rsidRDefault="00C46D53" w:rsidP="00AF51E0">
      <w:pPr>
        <w:jc w:val="both"/>
      </w:pPr>
      <w:r>
        <w:t>1.2. Travel of fully vaccinated people from Suriname (outbound); the airlines and target group are bound by the rules of the country to which they are traveling.</w:t>
      </w:r>
    </w:p>
    <w:p w:rsidR="00C46D53" w:rsidRDefault="00C46D53" w:rsidP="00AF51E0">
      <w:pPr>
        <w:jc w:val="both"/>
      </w:pPr>
      <w:r>
        <w:t>2. Persons who are not or not fully vaccinated are obliged to quarantine in accordance with the applicable regulations of the Ministry of Health and permission from the Ministry of Foreign Affairs and International Business and International Cooperation (see paragraph 6).</w:t>
      </w:r>
    </w:p>
    <w:p w:rsidR="00C46D53" w:rsidRDefault="00C46D53" w:rsidP="00AF51E0">
      <w:pPr>
        <w:jc w:val="both"/>
      </w:pPr>
      <w:r>
        <w:t>2.1. Are the conditions and protocols specific to the country in question from which the person comes directly; and</w:t>
      </w:r>
    </w:p>
    <w:p w:rsidR="00C46D53" w:rsidRDefault="00C46D53" w:rsidP="00AF51E0">
      <w:pPr>
        <w:jc w:val="both"/>
      </w:pPr>
      <w:r>
        <w:t>2.2. Only after the person has received prior approval from the competent Surinamese authorities to travel, whereby the essential character of the journey to be made will be assessed.</w:t>
      </w:r>
    </w:p>
    <w:p w:rsidR="00C46D53" w:rsidRDefault="00C46D53" w:rsidP="00AF51E0">
      <w:pPr>
        <w:jc w:val="both"/>
      </w:pPr>
      <w:r>
        <w:t>3. With due observance of the provisions of paragraph 1, only the following flights are permitted in Surinamese airspace during this period:</w:t>
      </w:r>
    </w:p>
    <w:p w:rsidR="00C46D53" w:rsidRDefault="00C46D53" w:rsidP="00AF51E0">
      <w:pPr>
        <w:jc w:val="both"/>
      </w:pPr>
      <w:r>
        <w:lastRenderedPageBreak/>
        <w:t>3.1. Netherlands, Caribbean, Guyana, French Guiana and the United States of America, Brazil: outbound and inbound flights for cargo and passenger traffic;</w:t>
      </w:r>
    </w:p>
    <w:p w:rsidR="00C46D53" w:rsidRDefault="00C46D53" w:rsidP="00AF51E0">
      <w:pPr>
        <w:jc w:val="both"/>
      </w:pPr>
      <w:r>
        <w:t>3.2. Cuba and the Dominican Republic: only inbound and outbound cargo traffic and outbound passenger traffic;</w:t>
      </w:r>
    </w:p>
    <w:p w:rsidR="00C46D53" w:rsidRDefault="00C46D53" w:rsidP="00AF51E0">
      <w:pPr>
        <w:jc w:val="both"/>
      </w:pPr>
      <w:r>
        <w:t>3.3. Haiti: no passenger traffic allowed.</w:t>
      </w:r>
    </w:p>
    <w:p w:rsidR="00C46D53" w:rsidRDefault="00C46D53" w:rsidP="00AF51E0">
      <w:pPr>
        <w:jc w:val="both"/>
      </w:pPr>
      <w:r>
        <w:t>4. From Guyana and French Guiana, goods and essential passenger traffic by water will only be allowed on Wednesdays and Fridays during this period.</w:t>
      </w:r>
    </w:p>
    <w:p w:rsidR="00C46D53" w:rsidRDefault="00C46D53" w:rsidP="00AF51E0">
      <w:pPr>
        <w:jc w:val="both"/>
      </w:pPr>
      <w:r>
        <w:t>5. Travelers who are fully vaccinated against the SARS-CoV-2 virus will be able to travel from Suriname abroad (outbound) and from abroad to Suriname (inbound) during this period, only if they: See member 1.</w:t>
      </w:r>
    </w:p>
    <w:p w:rsidR="00C46D53" w:rsidRDefault="00C46D53" w:rsidP="00AF51E0">
      <w:pPr>
        <w:jc w:val="both"/>
      </w:pPr>
      <w:r>
        <w:t>5.1. For inbound and outbound passenger traffic: be demonstrably fully vaccinated against the Covid-19 virus;</w:t>
      </w:r>
    </w:p>
    <w:p w:rsidR="00C46D53" w:rsidRDefault="00C46D53" w:rsidP="00AF51E0">
      <w:pPr>
        <w:jc w:val="both"/>
      </w:pPr>
      <w:r>
        <w:t>5.2. For inbound passenger traffic: being in possession of a negative SARS-CoV-2 RT-PCR test result no more than 72 hours before departure of the flight to Suriname; and</w:t>
      </w:r>
    </w:p>
    <w:p w:rsidR="00C46D53" w:rsidRDefault="00C46D53" w:rsidP="00AF51E0">
      <w:pPr>
        <w:jc w:val="both"/>
      </w:pPr>
      <w:r>
        <w:t>5.3. For inbound passenger traffic: the traveler is advised to self- or home quarantine seven days after arrival.</w:t>
      </w:r>
    </w:p>
    <w:p w:rsidR="00C46D53" w:rsidRDefault="00C46D53" w:rsidP="00AF51E0">
      <w:pPr>
        <w:jc w:val="both"/>
      </w:pPr>
      <w:r>
        <w:t>6. Travelers who are not or not fully vaccinated against the SARS-CoV-2 virus will be allowed to travel to Suriname (inbound) from abroad only for essential purposes or repatriation purposes during this period, only if they:</w:t>
      </w:r>
    </w:p>
    <w:p w:rsidR="00C46D53" w:rsidRDefault="00C46D53" w:rsidP="00AF51E0">
      <w:pPr>
        <w:jc w:val="both"/>
      </w:pPr>
      <w:r>
        <w:t>6.1. Be in possession of a negative SARS-CoV-2 RT-PCR test result not older than 72 hours before departure of the flight to Suriname; and</w:t>
      </w:r>
    </w:p>
    <w:p w:rsidR="00C46D53" w:rsidRDefault="00C46D53" w:rsidP="00AF51E0">
      <w:pPr>
        <w:jc w:val="both"/>
      </w:pPr>
      <w:r>
        <w:t>6.2. After arrival, go into mandatory hotel quarantine (under guard) for seven days.</w:t>
      </w:r>
    </w:p>
    <w:p w:rsidR="00AF51E0" w:rsidRPr="00AF51E0" w:rsidRDefault="00AF51E0" w:rsidP="00AF51E0">
      <w:pPr>
        <w:jc w:val="both"/>
        <w:rPr>
          <w:color w:val="auto"/>
        </w:rPr>
      </w:pPr>
      <w:r w:rsidRPr="00AF51E0">
        <w:rPr>
          <w:color w:val="auto"/>
        </w:rPr>
        <w:t>7. Travelers who are not or not fully vaccinated against the SARS-CoV-2 virus will be able to travel abroad (outbound) from Suriname during this period, provided they travel to their country of birth or place of residence or a country of which they have the nationality.</w:t>
      </w:r>
    </w:p>
    <w:p w:rsidR="00AF51E0" w:rsidRPr="00AF51E0" w:rsidRDefault="00AF51E0" w:rsidP="00AF51E0">
      <w:pPr>
        <w:jc w:val="both"/>
        <w:rPr>
          <w:color w:val="auto"/>
        </w:rPr>
      </w:pPr>
      <w:r w:rsidRPr="00AF51E0">
        <w:rPr>
          <w:color w:val="auto"/>
        </w:rPr>
        <w:t>8. The Surinamese authorities may grant exemptions from the requirements set out in paragraphs 4, 5 and 6 for essential travel and/or persons from essential professions (expats, diplomats, government officials, medics and healthcare personnel).</w:t>
      </w:r>
    </w:p>
    <w:p w:rsidR="00AF51E0" w:rsidRPr="00AF51E0" w:rsidRDefault="00AF51E0" w:rsidP="00AF51E0">
      <w:pPr>
        <w:rPr>
          <w:color w:val="0070C0"/>
        </w:rPr>
      </w:pPr>
      <w:r w:rsidRPr="00AF51E0">
        <w:rPr>
          <w:color w:val="0070C0"/>
        </w:rPr>
        <w:t>7 – Education;</w:t>
      </w:r>
    </w:p>
    <w:p w:rsidR="00AF51E0" w:rsidRDefault="00AF51E0" w:rsidP="00AF51E0">
      <w:r>
        <w:t>1. Normal Primary Education (G.L.O.) will be open from Wednesday 14 July 2021.</w:t>
      </w:r>
    </w:p>
    <w:p w:rsidR="00AF51E0" w:rsidRDefault="00AF51E0" w:rsidP="00AF51E0">
      <w:pPr>
        <w:jc w:val="both"/>
      </w:pPr>
      <w:r>
        <w:lastRenderedPageBreak/>
        <w:t>2. Secondary education will be open from Monday 26 July 2021, exclusively for taking tests.</w:t>
      </w:r>
    </w:p>
    <w:p w:rsidR="00AF51E0" w:rsidRDefault="00AF51E0" w:rsidP="00AF51E0">
      <w:pPr>
        <w:jc w:val="both"/>
      </w:pPr>
      <w:r>
        <w:t>The above, always with due observance of the applicable and applicable Covid-19 prevention protocols developed by the Ministry of Health and with due observance of the regulations. The Ministry of Education, Science and Culture will contact the schools for further instructions.</w:t>
      </w:r>
    </w:p>
    <w:p w:rsidR="00AF51E0" w:rsidRDefault="00AF51E0" w:rsidP="00AF51E0"/>
    <w:p w:rsidR="00AF51E0" w:rsidRPr="00AF51E0" w:rsidRDefault="00AF51E0" w:rsidP="00AF51E0">
      <w:pPr>
        <w:rPr>
          <w:color w:val="2E74B5" w:themeColor="accent1" w:themeShade="BF"/>
        </w:rPr>
      </w:pPr>
      <w:r w:rsidRPr="00AF51E0">
        <w:rPr>
          <w:color w:val="2E74B5" w:themeColor="accent1" w:themeShade="BF"/>
        </w:rPr>
        <w:t>Measure 8 – Restrictions on persons in isolation or quarantine;</w:t>
      </w:r>
    </w:p>
    <w:p w:rsidR="00AF51E0" w:rsidRDefault="00AF51E0" w:rsidP="00AF51E0">
      <w:pPr>
        <w:jc w:val="both"/>
      </w:pPr>
      <w:r>
        <w:t>1. Persons against whom a measure of quarantine, isolation or compulsory stay at home has been notified or imposed are prohibited from withdrawing from it or from entering or being outside their home or places of residence.</w:t>
      </w:r>
    </w:p>
    <w:p w:rsidR="00AF51E0" w:rsidRDefault="00AF51E0" w:rsidP="00AF51E0">
      <w:pPr>
        <w:jc w:val="both"/>
      </w:pPr>
    </w:p>
    <w:p w:rsidR="00AF51E0" w:rsidRDefault="00AF51E0" w:rsidP="00AF51E0">
      <w:pPr>
        <w:jc w:val="both"/>
      </w:pPr>
      <w:r>
        <w:t>The government strongly urges the community to strictly adhere to the above measures in order to provide maximum protection for you and your family and others with whom you may come in contact.</w:t>
      </w:r>
    </w:p>
    <w:p w:rsidR="00AF51E0" w:rsidRDefault="00AF51E0" w:rsidP="00AF51E0">
      <w:pPr>
        <w:jc w:val="both"/>
      </w:pPr>
      <w:r>
        <w:t>The new measures provide more space for the community to go out on public roads, but you are called upon to only go out if it is urgently necessary.</w:t>
      </w:r>
    </w:p>
    <w:p w:rsidR="00AF51E0" w:rsidRDefault="00AF51E0" w:rsidP="00AF51E0">
      <w:pPr>
        <w:jc w:val="both"/>
      </w:pPr>
    </w:p>
    <w:p w:rsidR="00C46D53" w:rsidRDefault="00AF51E0" w:rsidP="00AF51E0">
      <w:pPr>
        <w:jc w:val="both"/>
      </w:pPr>
      <w:r>
        <w:t xml:space="preserve">The government will continue to closely monitor developments with regard to care and infections and, if necessary, adjust the aforementioned measures on that </w:t>
      </w:r>
      <w:proofErr w:type="spellStart"/>
      <w:r>
        <w:t>basis.</w:t>
      </w:r>
      <w:proofErr w:type="spellEnd"/>
    </w:p>
    <w:sectPr w:rsidR="00C46D53" w:rsidSect="00AF51E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813"/>
    <w:multiLevelType w:val="hybridMultilevel"/>
    <w:tmpl w:val="6B0C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3F"/>
    <w:rsid w:val="008D503F"/>
    <w:rsid w:val="00AA260E"/>
    <w:rsid w:val="00AF51E0"/>
    <w:rsid w:val="00C46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DD039-1072-4ECD-9FFF-6D450D42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Bookman Old Style" w:cs="Arial"/>
        <w:b/>
        <w:color w:val="000000" w:themeColor="text1"/>
        <w:kern w:val="36"/>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D53"/>
    <w:pPr>
      <w:ind w:left="720"/>
      <w:contextualSpacing/>
    </w:pPr>
  </w:style>
  <w:style w:type="character" w:customStyle="1" w:styleId="jlqj4b">
    <w:name w:val="jlqj4b"/>
    <w:basedOn w:val="DefaultParagraphFont"/>
    <w:rsid w:val="00AF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2021-08-10T02:26:00Z</dcterms:created>
  <dcterms:modified xsi:type="dcterms:W3CDTF">2021-08-10T02:46:00Z</dcterms:modified>
</cp:coreProperties>
</file>